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6A" w:rsidRPr="0027696A" w:rsidRDefault="0027696A" w:rsidP="00FD2C4D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27696A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“Fraternidade e superação da violência” é o tema da Campanha para a Quaresma, em 2018</w:t>
      </w:r>
    </w:p>
    <w:p w:rsidR="0027696A" w:rsidRDefault="0027696A" w:rsidP="00FD2C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EA2" w:rsidRDefault="00FD2C4D" w:rsidP="00FD2C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C4D">
        <w:rPr>
          <w:rFonts w:ascii="Times New Roman" w:hAnsi="Times New Roman" w:cs="Times New Roman"/>
          <w:color w:val="000000" w:themeColor="text1"/>
          <w:sz w:val="28"/>
          <w:szCs w:val="28"/>
        </w:rPr>
        <w:t>Todos os anos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a Conferência Nacional dos Bispos do Brasil (CNBB) apresenta a Campanha da Fraternidade como caminho de conversão quaresmal. Um caminho pessoal, comunitário e social que visibilize a salvação paterna de Deus.</w:t>
      </w:r>
    </w:p>
    <w:p w:rsidR="00B9713B" w:rsidRDefault="00B9713B" w:rsidP="00FD2C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“Fraternidade e superação da violência” é o tema da Campanha para a Quaresma, em 2018. O Evangelho de Mateus inspira o lema: “Vós sois todos irmãos” (Mt 23,8). </w:t>
      </w:r>
      <w:r w:rsidR="0079684C">
        <w:rPr>
          <w:rFonts w:ascii="Times New Roman" w:hAnsi="Times New Roman" w:cs="Times New Roman"/>
          <w:color w:val="000000" w:themeColor="text1"/>
          <w:sz w:val="28"/>
          <w:szCs w:val="28"/>
        </w:rPr>
        <w:t>Em sua apresentação sobre a Campanha da Fraternidade 2018, Dom Leonardo Ulrich Steiner</w:t>
      </w:r>
      <w:r w:rsidR="0079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(Bispo Auxiliar de Brasília e S</w:t>
      </w:r>
      <w:r w:rsidR="0079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ecretário Geral da CNBB), diz que  </w:t>
      </w:r>
      <w:r w:rsidR="0079684C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Campanha tem como objetivo geral: “Construir a fraternidade, promovendo a cultura da paz, da reconciliação e da justiça, à luz da Palavra de Deus, como caminho de superação da violência”. Sofremos e estamos quase estarrecidos com a violência. Não apenas com as mortes que aumentam, mas também por ela perpassar quase todos os âmbitos da nossa sociedade. </w:t>
      </w:r>
      <w:r w:rsidR="00C317F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ética que norteava as relações sociais está esquecida. Hoje, temos</w:t>
      </w:r>
      <w:r w:rsidR="0079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corrupção, morte e agressividade nos gestos e nas palavras. Assim, quase aumenta a crença em nossa incapacidade de vivermos como irmãos</w:t>
      </w:r>
      <w:r w:rsidR="007573D1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7968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73D1" w:rsidRDefault="007573D1" w:rsidP="00FD2C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Acrescenta o bispo que por violência cultural entende-se as condições em razão das quais determinada sociedade reconhece como violência atos ou situações em que determinadas pessoas são agredidas. “Criam-se processos que fazem aparecer como legítimas certas ações violentas. Elaboram-se discursos para apresentar razões e justificativas como se uma ação violenta fosse devida, uma consequência de determinadas condutas da própria pessoa que sofreu a violência. Portanto, a violência cultural não é, necessariamente, uma causa da violência direta, mas cria as condições em meio ás quais chega a tornar-se difícil, para a sociedade, reconhecer um sistema como violento”.</w:t>
      </w:r>
    </w:p>
    <w:p w:rsidR="009E2DCB" w:rsidRDefault="009E2DCB" w:rsidP="00FD2C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Lembra Dom Leonardo que a Campanha da Fraternidade acontece no Ano Nacional do Laicato, que tem como tema: “Cristãos leigos e leigas, sujeitos na Igreja em saída, a serviço do Reino” e como lema: “Sal da terra e luz do mundo”. Diz: “Uma Igreja que anuncia o Reino de Deus, o Reino da paz e da fraternidade. Os leigos e leigas, iluminados e fortificados pela Palavra e pela Eucaristia, serão luz para superar a violência e sal para temperar a fraternidade”.</w:t>
      </w:r>
    </w:p>
    <w:p w:rsidR="00393EB6" w:rsidRPr="00C317FE" w:rsidRDefault="00393EB6" w:rsidP="00FD2C4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17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Objetivo Geral</w:t>
      </w:r>
    </w:p>
    <w:p w:rsidR="00393EB6" w:rsidRDefault="00430924" w:rsidP="00FD2C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Construir a fraternidade, promovendo a cultura da paz, da reconciliação e da justiça, à luz da Palavra de Deus, como caminho de superação da violência.</w:t>
      </w:r>
    </w:p>
    <w:p w:rsidR="00AA16A6" w:rsidRPr="00C317FE" w:rsidRDefault="00AA16A6" w:rsidP="00FD2C4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17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Objetivos específicos</w:t>
      </w:r>
    </w:p>
    <w:p w:rsidR="00AA16A6" w:rsidRDefault="00AA16A6" w:rsidP="00FD2C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Anuncia a Boa-Nova da fraternidade e da paz, estimulando ações concretas que expressem a conversão e a reconciliação no espírito quaresmal;</w:t>
      </w:r>
    </w:p>
    <w:p w:rsidR="00AA16A6" w:rsidRDefault="00AA16A6" w:rsidP="00FD2C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Analisar as múltiplas formas de violência, especialmente as provocadas pelo tráfico de drogas considerando suas causas e consequências na sociedade brasileira;</w:t>
      </w:r>
    </w:p>
    <w:p w:rsidR="00AA16A6" w:rsidRDefault="00AA16A6" w:rsidP="00FD2C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Identificar o alcance da violência, nas realidades urbanas e rural de nosso país, propondo caminhos de superação, a partir do diálogo, da misericórdia e da justiça, em sintonia com o Ensino Social da Igreja;</w:t>
      </w:r>
    </w:p>
    <w:p w:rsidR="00AA16A6" w:rsidRDefault="00AA16A6" w:rsidP="00FD2C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Valorizar a família e a escola como espaços de convivência fraterna, de educação para a paz e de testemunho do amor e do perdão;</w:t>
      </w:r>
    </w:p>
    <w:p w:rsidR="00AA16A6" w:rsidRDefault="00AA16A6" w:rsidP="00FD2C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Identificar, acompanhar e reivindicar políticas públicas para superação da desigualdade social e da violência;</w:t>
      </w:r>
    </w:p>
    <w:p w:rsidR="00AA16A6" w:rsidRDefault="00AA16A6" w:rsidP="00FD2C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Estimular as comunidades cristãs, pastorais, associações religiosas e movimentos eclesiais ao compromisso com ações que levem à superação da violência;</w:t>
      </w:r>
    </w:p>
    <w:p w:rsidR="00AA16A6" w:rsidRDefault="00AA16A6" w:rsidP="00FD2C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1D8A">
        <w:rPr>
          <w:rFonts w:ascii="Times New Roman" w:hAnsi="Times New Roman" w:cs="Times New Roman"/>
          <w:color w:val="000000" w:themeColor="text1"/>
          <w:sz w:val="28"/>
          <w:szCs w:val="28"/>
        </w:rPr>
        <w:t>Apoiar os centros de direitos humanos, comissões de justiça e paz, conselhos paritários de direitos e organizações da sociedade civil que trabalham para a superação da violência.</w:t>
      </w:r>
    </w:p>
    <w:p w:rsidR="005E35C4" w:rsidRDefault="005E35C4" w:rsidP="00FD2C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35C4" w:rsidRPr="00FD2C4D" w:rsidRDefault="005E35C4" w:rsidP="00FD2C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OBS: Imagem em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anexo</w:t>
      </w:r>
    </w:p>
    <w:sectPr w:rsidR="005E35C4" w:rsidRPr="00FD2C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A2"/>
    <w:rsid w:val="0027696A"/>
    <w:rsid w:val="002D0883"/>
    <w:rsid w:val="00393EB6"/>
    <w:rsid w:val="003F3EA2"/>
    <w:rsid w:val="00430924"/>
    <w:rsid w:val="00526508"/>
    <w:rsid w:val="005E3315"/>
    <w:rsid w:val="005E35C4"/>
    <w:rsid w:val="007573D1"/>
    <w:rsid w:val="0079684C"/>
    <w:rsid w:val="00831D8A"/>
    <w:rsid w:val="009E2DCB"/>
    <w:rsid w:val="00AA16A6"/>
    <w:rsid w:val="00B9713B"/>
    <w:rsid w:val="00C317FE"/>
    <w:rsid w:val="00E21670"/>
    <w:rsid w:val="00FD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64A67-8A06-43B7-A132-D5E0246E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F3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F3E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F3EA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hare-item">
    <w:name w:val="share-item"/>
    <w:basedOn w:val="Fontepargpadro"/>
    <w:rsid w:val="003F3EA2"/>
  </w:style>
  <w:style w:type="character" w:styleId="Hyperlink">
    <w:name w:val="Hyperlink"/>
    <w:basedOn w:val="Fontepargpadro"/>
    <w:uiPriority w:val="99"/>
    <w:semiHidden/>
    <w:unhideWhenUsed/>
    <w:rsid w:val="003F3EA2"/>
    <w:rPr>
      <w:color w:val="0000FF"/>
      <w:u w:val="single"/>
    </w:rPr>
  </w:style>
  <w:style w:type="character" w:customStyle="1" w:styleId="pin1517320830587count">
    <w:name w:val="pin_1517320830587_count"/>
    <w:basedOn w:val="Fontepargpadro"/>
    <w:rsid w:val="003F3EA2"/>
  </w:style>
  <w:style w:type="paragraph" w:styleId="NormalWeb">
    <w:name w:val="Normal (Web)"/>
    <w:basedOn w:val="Normal"/>
    <w:uiPriority w:val="99"/>
    <w:semiHidden/>
    <w:unhideWhenUsed/>
    <w:rsid w:val="003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F3EA2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3F3E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3906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569</Words>
  <Characters>3048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2018-01-30T14:00:00Z</dcterms:created>
  <dcterms:modified xsi:type="dcterms:W3CDTF">2018-01-30T14:45:00Z</dcterms:modified>
</cp:coreProperties>
</file>